
<file path=[Content_Types].xml><?xml version="1.0" encoding="utf-8"?>
<Types xmlns="http://schemas.openxmlformats.org/package/2006/content-types">
  <Default Extension="jpg" ContentType="image/jpeg"/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33"/>
        <w:pBdr/>
        <w:spacing w:after="0" w:before="240" w:line="57" w:lineRule="atLeast"/>
        <w:ind w:right="0" w:firstLine="0" w:left="0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КАРТОЧКА КОМПАНИИ ИП Немцов</w:t>
      </w:r>
      <w:r>
        <w:rPr>
          <w:rFonts w:ascii="Times New Roman" w:hAnsi="Times New Roman" w:eastAsia="Times New Roman" w:cs="Times New Roman"/>
          <w:b/>
          <w:color w:val="000000"/>
          <w:sz w:val="24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</w:p>
    <w:p>
      <w:pPr>
        <w:pStyle w:val="733"/>
        <w:pBdr/>
        <w:spacing w:after="0" w:before="240" w:line="57" w:lineRule="atLeast"/>
        <w:ind w:right="0" w:firstLine="0" w:left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</w:p>
    <w:tbl>
      <w:tblPr>
        <w:tblW w:w="10743" w:type="dxa"/>
        <w:tblInd w:w="-254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00"/>
        <w:gridCol w:w="5642"/>
      </w:tblGrid>
      <w:tr>
        <w:trPr/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100" w:type="dxa"/>
            <w:textDirection w:val="lrTb"/>
            <w:noWrap w:val="false"/>
          </w:tcPr>
          <w:p>
            <w:pPr>
              <w:pStyle w:val="733"/>
              <w:widowControl w:val="false"/>
              <w:pBdr/>
              <w:spacing w:after="0" w:before="238" w:line="240" w:lineRule="auto"/>
              <w:ind w:right="0" w:firstLine="0" w:left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Название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42" w:type="dxa"/>
            <w:textDirection w:val="lrTb"/>
            <w:noWrap w:val="false"/>
          </w:tcPr>
          <w:p>
            <w:pPr>
              <w:pStyle w:val="733"/>
              <w:widowControl w:val="false"/>
              <w:pBdr/>
              <w:spacing w:after="0" w:before="238" w:line="240" w:lineRule="auto"/>
              <w:ind w:right="0" w:firstLine="0" w:left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ИП Немцов С.А.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</w:tr>
      <w:tr>
        <w:trPr/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100" w:type="dxa"/>
            <w:textDirection w:val="lrTb"/>
            <w:noWrap w:val="false"/>
          </w:tcPr>
          <w:p>
            <w:pPr>
              <w:pStyle w:val="733"/>
              <w:widowControl w:val="false"/>
              <w:pBdr/>
              <w:spacing w:after="0" w:before="238" w:line="240" w:lineRule="auto"/>
              <w:ind w:right="0" w:firstLine="0" w:left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Юридический адрес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42" w:type="dxa"/>
            <w:textDirection w:val="lrTb"/>
            <w:noWrap w:val="false"/>
          </w:tcPr>
          <w:p>
            <w:pPr>
              <w:pStyle w:val="733"/>
              <w:widowControl w:val="false"/>
              <w:pBdr/>
              <w:spacing w:after="0" w:before="200" w:line="240" w:lineRule="auto"/>
              <w:ind w:right="0" w:firstLine="0" w:left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123056, Москва, Б.Грузинская, 39-152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</w:tr>
      <w:tr>
        <w:trPr/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100" w:type="dxa"/>
            <w:textDirection w:val="lrTb"/>
            <w:noWrap w:val="false"/>
          </w:tcPr>
          <w:p>
            <w:pPr>
              <w:pStyle w:val="733"/>
              <w:widowControl w:val="false"/>
              <w:pBdr/>
              <w:spacing w:after="0" w:before="238" w:line="240" w:lineRule="auto"/>
              <w:ind w:right="0" w:firstLine="0" w:left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Почтовый адрес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42" w:type="dxa"/>
            <w:textDirection w:val="lrTb"/>
            <w:noWrap w:val="false"/>
          </w:tcPr>
          <w:p>
            <w:pPr>
              <w:pStyle w:val="733"/>
              <w:widowControl w:val="false"/>
              <w:pBdr/>
              <w:spacing w:after="0" w:before="200" w:line="240" w:lineRule="auto"/>
              <w:ind w:right="0" w:firstLine="0" w:left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123056, Москва, Б.Грузинская, 39-152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</w:tr>
      <w:tr>
        <w:trPr/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100" w:type="dxa"/>
            <w:textDirection w:val="lrTb"/>
            <w:noWrap w:val="false"/>
          </w:tcPr>
          <w:p>
            <w:pPr>
              <w:pStyle w:val="733"/>
              <w:widowControl w:val="false"/>
              <w:pBdr/>
              <w:spacing w:after="0" w:before="238" w:line="240" w:lineRule="auto"/>
              <w:ind w:right="907" w:firstLine="0" w:left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Телефон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42" w:type="dxa"/>
            <w:textDirection w:val="lrTb"/>
            <w:noWrap w:val="false"/>
          </w:tcPr>
          <w:p>
            <w:pPr>
              <w:pStyle w:val="733"/>
              <w:widowControl w:val="false"/>
              <w:pBdr/>
              <w:spacing w:after="0" w:before="200" w:line="240" w:lineRule="auto"/>
              <w:ind w:right="0" w:firstLine="0" w:left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 (925) 741-81-38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</w:tr>
      <w:tr>
        <w:trPr/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100" w:type="dxa"/>
            <w:textDirection w:val="lrTb"/>
            <w:noWrap w:val="false"/>
          </w:tcPr>
          <w:p>
            <w:pPr>
              <w:pStyle w:val="733"/>
              <w:widowControl w:val="false"/>
              <w:pBdr/>
              <w:spacing w:after="0" w:before="238" w:line="240" w:lineRule="auto"/>
              <w:ind w:right="1361" w:firstLine="0" w:left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Сайт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42" w:type="dxa"/>
            <w:textDirection w:val="lrTb"/>
            <w:noWrap w:val="false"/>
          </w:tcPr>
          <w:p>
            <w:pPr>
              <w:pStyle w:val="733"/>
              <w:widowControl w:val="false"/>
              <w:pBdr/>
              <w:spacing w:after="0" w:before="238" w:line="240" w:lineRule="auto"/>
              <w:ind w:right="0" w:firstLine="0" w:left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</w:tr>
      <w:tr>
        <w:trPr/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100" w:type="dxa"/>
            <w:textDirection w:val="lrTb"/>
            <w:noWrap w:val="false"/>
          </w:tcPr>
          <w:p>
            <w:pPr>
              <w:pStyle w:val="733"/>
              <w:widowControl w:val="false"/>
              <w:pBdr/>
              <w:spacing w:after="0" w:before="238" w:line="240" w:lineRule="auto"/>
              <w:ind w:right="0" w:firstLine="0" w:left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ОГРН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42" w:type="dxa"/>
            <w:textDirection w:val="lrTb"/>
            <w:noWrap w:val="false"/>
          </w:tcPr>
          <w:p>
            <w:pPr>
              <w:pStyle w:val="733"/>
              <w:widowControl w:val="false"/>
              <w:pBdr/>
              <w:spacing w:after="0" w:before="200" w:line="240" w:lineRule="auto"/>
              <w:ind w:right="0" w:firstLine="0" w:left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310774623800951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100" w:type="dxa"/>
            <w:textDirection w:val="lrTb"/>
            <w:noWrap w:val="false"/>
          </w:tcPr>
          <w:p>
            <w:pPr>
              <w:pStyle w:val="733"/>
              <w:widowControl w:val="false"/>
              <w:pBdr/>
              <w:spacing w:after="0" w:before="238" w:line="240" w:lineRule="auto"/>
              <w:ind w:right="0" w:firstLine="0" w:left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Электронный адрес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42" w:type="dxa"/>
            <w:textDirection w:val="lrTb"/>
            <w:noWrap w:val="false"/>
          </w:tcPr>
          <w:p>
            <w:pPr>
              <w:pStyle w:val="733"/>
              <w:widowControl w:val="false"/>
              <w:pBdr/>
              <w:spacing w:after="0" w:before="238" w:line="240" w:lineRule="auto"/>
              <w:ind w:right="0" w:firstLine="0" w:left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</w:rPr>
              <w:t xml:space="preserve">Nema@elenara.ru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100" w:type="dxa"/>
            <w:textDirection w:val="lrTb"/>
            <w:noWrap w:val="false"/>
          </w:tcPr>
          <w:p>
            <w:pPr>
              <w:pStyle w:val="733"/>
              <w:widowControl w:val="false"/>
              <w:pBdr/>
              <w:spacing w:after="0" w:before="238" w:line="240" w:lineRule="auto"/>
              <w:ind w:right="0" w:firstLine="0" w:left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ИНН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42" w:type="dxa"/>
            <w:textDirection w:val="lrTb"/>
            <w:noWrap w:val="false"/>
          </w:tcPr>
          <w:p>
            <w:pPr>
              <w:pStyle w:val="733"/>
              <w:widowControl w:val="false"/>
              <w:pBdr/>
              <w:spacing w:after="0" w:before="238" w:line="240" w:lineRule="auto"/>
              <w:ind w:right="0" w:firstLine="0" w:left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770302873809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100" w:type="dxa"/>
            <w:textDirection w:val="lrTb"/>
            <w:noWrap w:val="false"/>
          </w:tcPr>
          <w:p>
            <w:pPr>
              <w:pStyle w:val="733"/>
              <w:widowControl w:val="false"/>
              <w:pBdr/>
              <w:spacing w:after="0" w:before="238" w:line="240" w:lineRule="auto"/>
              <w:ind w:right="0" w:firstLine="0" w:left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Код отрасли по ОКПО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42" w:type="dxa"/>
            <w:textDirection w:val="lrTb"/>
            <w:noWrap w:val="false"/>
          </w:tcPr>
          <w:p>
            <w:pPr>
              <w:pStyle w:val="733"/>
              <w:widowControl w:val="false"/>
              <w:pBdr/>
              <w:spacing w:after="0" w:before="200" w:line="240" w:lineRule="auto"/>
              <w:ind w:right="0" w:firstLine="0" w:left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0117181722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</w:tr>
      <w:tr>
        <w:trPr/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100" w:type="dxa"/>
            <w:textDirection w:val="lrTb"/>
            <w:noWrap w:val="false"/>
          </w:tcPr>
          <w:p>
            <w:pPr>
              <w:pStyle w:val="733"/>
              <w:widowControl w:val="false"/>
              <w:pBdr/>
              <w:spacing w:after="0" w:before="238" w:line="240" w:lineRule="auto"/>
              <w:ind w:right="0" w:firstLine="0" w:left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Расчётный счет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42" w:type="dxa"/>
            <w:textDirection w:val="lrTb"/>
            <w:noWrap w:val="false"/>
          </w:tcPr>
          <w:p>
            <w:pPr>
              <w:pStyle w:val="733"/>
              <w:widowControl w:val="false"/>
              <w:pBdr/>
              <w:spacing w:after="0" w:before="200" w:line="240" w:lineRule="auto"/>
              <w:ind w:right="0" w:firstLine="0"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40802810902500154602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100" w:type="dxa"/>
            <w:textDirection w:val="lrTb"/>
            <w:noWrap w:val="false"/>
          </w:tcPr>
          <w:p>
            <w:pPr>
              <w:pStyle w:val="733"/>
              <w:widowControl w:val="false"/>
              <w:pBdr/>
              <w:spacing w:after="0" w:before="238" w:line="240" w:lineRule="auto"/>
              <w:ind w:right="0" w:firstLine="0" w:left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Наименование банка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42" w:type="dxa"/>
            <w:textDirection w:val="lrTb"/>
            <w:noWrap w:val="false"/>
          </w:tcPr>
          <w:p>
            <w:pPr>
              <w:pStyle w:val="733"/>
              <w:widowControl w:val="false"/>
              <w:pBdr/>
              <w:spacing w:after="0" w:before="200"/>
              <w:ind w:right="0" w:firstLine="0"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ООО "Банк Точка"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100" w:type="dxa"/>
            <w:textDirection w:val="lrTb"/>
            <w:noWrap w:val="false"/>
          </w:tcPr>
          <w:p>
            <w:pPr>
              <w:pStyle w:val="733"/>
              <w:widowControl w:val="false"/>
              <w:pBdr/>
              <w:spacing w:after="0" w:before="238" w:line="240" w:lineRule="auto"/>
              <w:ind w:right="0" w:firstLine="0" w:left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Корреспондентский счет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42" w:type="dxa"/>
            <w:textDirection w:val="lrTb"/>
            <w:noWrap w:val="false"/>
          </w:tcPr>
          <w:p>
            <w:pPr>
              <w:pStyle w:val="733"/>
              <w:widowControl w:val="false"/>
              <w:pBdr/>
              <w:spacing w:after="0" w:before="200"/>
              <w:ind w:right="0" w:firstLine="0"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30101810745374525104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677"/>
        </w:trPr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100" w:type="dxa"/>
            <w:textDirection w:val="lrTb"/>
            <w:noWrap w:val="false"/>
          </w:tcPr>
          <w:p>
            <w:pPr>
              <w:pStyle w:val="733"/>
              <w:widowControl w:val="false"/>
              <w:pBdr/>
              <w:spacing w:after="0" w:before="238" w:line="240" w:lineRule="auto"/>
              <w:ind w:right="0" w:firstLine="0" w:left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БИК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42" w:type="dxa"/>
            <w:textDirection w:val="lrTb"/>
            <w:noWrap w:val="false"/>
          </w:tcPr>
          <w:p>
            <w:pPr>
              <w:pStyle w:val="733"/>
              <w:widowControl w:val="false"/>
              <w:pBdr/>
              <w:spacing w:after="0" w:before="200"/>
              <w:ind w:right="0" w:firstLine="0"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044525104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733"/>
        <w:pBdr/>
        <w:spacing w:after="200" w:before="0"/>
        <w:ind w:firstLine="0"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33"/>
        <w:pBdr/>
        <w:spacing w:after="200" w:before="0"/>
        <w:ind w:firstLine="0" w:left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highlight w:val="none"/>
        </w:rPr>
        <w:t xml:space="preserve">QR-код для оплаты заказов</w:t>
      </w:r>
      <w:r>
        <w:rPr>
          <w:rFonts w:ascii="Times New Roman" w:hAnsi="Times New Roman" w:eastAsia="Times New Roman" w:cs="Times New Roman"/>
          <w:b/>
          <w:bCs/>
          <w:highlight w:val="none"/>
        </w:rPr>
      </w:r>
    </w:p>
    <w:p>
      <w:pPr>
        <w:pStyle w:val="733"/>
        <w:pBdr/>
        <w:spacing w:after="200" w:before="0"/>
        <w:ind w:firstLine="0" w:left="0"/>
        <w:jc w:val="center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759239" cy="2713415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297316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2759239" cy="27134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217.26pt;height:213.65pt;mso-wrap-distance-left:0.00pt;mso-wrap-distance-top:0.00pt;mso-wrap-distance-right:0.00pt;mso-wrap-distance-bottom:0.00pt;z-index:1;" stroked="false">
                <v:imagedata r:id="rId9" o:title=""/>
                <o:lock v:ext="edit" rotation="t"/>
              </v:shape>
            </w:pict>
          </mc:Fallback>
        </mc:AlternateContent>
        <w:t xml:space="preserve"> 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33"/>
        <w:pBdr/>
        <w:spacing w:after="200" w:before="0"/>
        <w:ind w:firstLine="0" w:left="0"/>
        <w:jc w:val="center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b/>
          <w:bCs/>
          <w:highlight w:val="none"/>
        </w:rPr>
        <w:t xml:space="preserve">Ссылка для оплаты заказов с сайтов helengifts.ru и tipograf.info</w:t>
      </w:r>
      <w:hyperlink r:id="rId10" w:tooltip="https://www.tipograf.info/" w:history="1">
        <w:r>
          <w:rPr>
            <w:rStyle w:val="759"/>
            <w:rFonts w:ascii="Times New Roman" w:hAnsi="Times New Roman" w:eastAsia="Times New Roman" w:cs="Times New Roman"/>
            <w:b/>
            <w:bCs/>
            <w:highlight w:val="none"/>
          </w:rPr>
          <w:br/>
          <w:br/>
        </w:r>
        <w:r>
          <w:rPr>
            <w:rStyle w:val="759"/>
            <w:rFonts w:ascii="Times New Roman" w:hAnsi="Times New Roman" w:eastAsia="Times New Roman" w:cs="Times New Roman"/>
            <w:highlight w:val="none"/>
          </w:rPr>
          <w:t xml:space="preserve">https://www.tipograf.info/robo/</w:t>
        </w:r>
        <w:r>
          <w:rPr>
            <w:rStyle w:val="759"/>
            <w:rFonts w:ascii="Times New Roman" w:hAnsi="Times New Roman" w:eastAsia="Times New Roman" w:cs="Times New Roman"/>
            <w:highlight w:val="none"/>
          </w:rPr>
        </w:r>
      </w:hyperlink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733"/>
        <w:pBdr/>
        <w:spacing w:after="200" w:before="0"/>
        <w:ind w:firstLine="0" w:left="0"/>
        <w:jc w:val="center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sectPr>
      <w:footnotePr/>
      <w:endnotePr/>
      <w:type w:val="nextPage"/>
      <w:pgSz w:h="16838" w:orient="portrait" w:w="11906"/>
      <w:pgMar w:top="624" w:right="454" w:bottom="850" w:left="850" w:header="567" w:footer="641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icrosoft YaHei">
    <w:panose1 w:val="020B0603020203020204"/>
  </w:font>
  <w:font w:name="SimSun">
    <w:panose1 w:val="0201060004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/>
      <w:numFmt w:val="none"/>
      <w:pPr>
        <w:pBdr/>
        <w:tabs>
          <w:tab w:val="num" w:leader="none" w:pos="0"/>
        </w:tabs>
        <w:spacing/>
        <w:ind w:hanging="432" w:left="432"/>
      </w:pPr>
      <w:pStyle w:val="734"/>
      <w:rPr/>
      <w:start w:val="1"/>
      <w:suff w:val="nothing"/>
    </w:lvl>
    <w:lvl w:ilvl="1">
      <w:isLgl w:val="false"/>
      <w:lvlJc w:val="left"/>
      <w:lvlText/>
      <w:numFmt w:val="none"/>
      <w:pPr>
        <w:pBdr/>
        <w:tabs>
          <w:tab w:val="num" w:leader="none" w:pos="0"/>
        </w:tabs>
        <w:spacing/>
        <w:ind w:hanging="576" w:left="576"/>
      </w:pPr>
      <w:pStyle w:val="735"/>
      <w:rPr/>
      <w:start w:val="1"/>
      <w:suff w:val="nothing"/>
    </w:lvl>
    <w:lvl w:ilvl="2">
      <w:isLgl w:val="false"/>
      <w:lvlJc w:val="left"/>
      <w:lvlText/>
      <w:numFmt w:val="none"/>
      <w:pPr>
        <w:pBdr/>
        <w:tabs>
          <w:tab w:val="num" w:leader="none" w:pos="0"/>
        </w:tabs>
        <w:spacing/>
        <w:ind w:hanging="720" w:left="720"/>
      </w:pPr>
      <w:pStyle w:val="736"/>
      <w:rPr/>
      <w:start w:val="1"/>
      <w:suff w:val="nothing"/>
    </w:lvl>
    <w:lvl w:ilvl="3">
      <w:isLgl w:val="false"/>
      <w:lvlJc w:val="left"/>
      <w:lvlText/>
      <w:numFmt w:val="none"/>
      <w:pPr>
        <w:pBdr/>
        <w:tabs>
          <w:tab w:val="num" w:leader="none" w:pos="0"/>
        </w:tabs>
        <w:spacing/>
        <w:ind w:hanging="864" w:left="864"/>
      </w:pPr>
      <w:pStyle w:val="737"/>
      <w:rPr/>
      <w:start w:val="1"/>
      <w:suff w:val="nothing"/>
    </w:lvl>
    <w:lvl w:ilvl="4">
      <w:isLgl w:val="false"/>
      <w:lvlJc w:val="left"/>
      <w:lvlText/>
      <w:numFmt w:val="none"/>
      <w:pPr>
        <w:pBdr/>
        <w:tabs>
          <w:tab w:val="num" w:leader="none" w:pos="0"/>
        </w:tabs>
        <w:spacing/>
        <w:ind w:hanging="1008" w:left="1008"/>
      </w:pPr>
      <w:pStyle w:val="738"/>
      <w:rPr/>
      <w:start w:val="1"/>
      <w:suff w:val="nothing"/>
    </w:lvl>
    <w:lvl w:ilvl="5">
      <w:isLgl w:val="false"/>
      <w:lvlJc w:val="left"/>
      <w:lvlText/>
      <w:numFmt w:val="none"/>
      <w:pPr>
        <w:pBdr/>
        <w:tabs>
          <w:tab w:val="num" w:leader="none" w:pos="0"/>
        </w:tabs>
        <w:spacing/>
        <w:ind w:hanging="1152" w:left="1152"/>
      </w:pPr>
      <w:pStyle w:val="739"/>
      <w:rPr/>
      <w:start w:val="1"/>
      <w:suff w:val="nothing"/>
    </w:lvl>
    <w:lvl w:ilvl="6">
      <w:isLgl w:val="false"/>
      <w:lvlJc w:val="left"/>
      <w:lvlText/>
      <w:numFmt w:val="none"/>
      <w:pPr>
        <w:pBdr/>
        <w:tabs>
          <w:tab w:val="num" w:leader="none" w:pos="0"/>
        </w:tabs>
        <w:spacing/>
        <w:ind w:hanging="1296" w:left="1296"/>
      </w:pPr>
      <w:pStyle w:val="740"/>
      <w:rPr/>
      <w:start w:val="1"/>
      <w:suff w:val="nothing"/>
    </w:lvl>
    <w:lvl w:ilvl="7">
      <w:isLgl w:val="false"/>
      <w:lvlJc w:val="left"/>
      <w:lvlText/>
      <w:numFmt w:val="none"/>
      <w:pPr>
        <w:pBdr/>
        <w:tabs>
          <w:tab w:val="num" w:leader="none" w:pos="0"/>
        </w:tabs>
        <w:spacing/>
        <w:ind w:hanging="1440" w:left="1440"/>
      </w:pPr>
      <w:pStyle w:val="741"/>
      <w:rPr/>
      <w:start w:val="1"/>
      <w:suff w:val="nothing"/>
    </w:lvl>
    <w:lvl w:ilvl="8">
      <w:isLgl w:val="false"/>
      <w:lvlJc w:val="left"/>
      <w:lvlText/>
      <w:numFmt w:val="none"/>
      <w:pPr>
        <w:pBdr/>
        <w:tabs>
          <w:tab w:val="num" w:leader="none" w:pos="0"/>
        </w:tabs>
        <w:spacing/>
        <w:ind w:hanging="1584" w:left="1584"/>
      </w:pPr>
      <w:pStyle w:val="742"/>
      <w:rPr/>
      <w:start w:val="1"/>
      <w:suff w:val="nothing"/>
    </w:lvl>
  </w:abstractNum>
  <w:abstractNum w:abstractNumId="1">
    <w:lvl w:ilvl="0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SimSun" w:cs="Arial"/>
        <w:sz w:val="22"/>
        <w:szCs w:val="22"/>
        <w:lang w:val="ru-RU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3">
    <w:name w:val="Intense Emphasis"/>
    <w:basedOn w:val="76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4">
    <w:name w:val="Intense Reference"/>
    <w:basedOn w:val="76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5">
    <w:name w:val="Subtle Emphasis"/>
    <w:basedOn w:val="76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6">
    <w:name w:val="Emphasis"/>
    <w:basedOn w:val="766"/>
    <w:uiPriority w:val="20"/>
    <w:qFormat/>
    <w:pPr>
      <w:pBdr/>
      <w:spacing/>
      <w:ind/>
    </w:pPr>
    <w:rPr>
      <w:i/>
      <w:iCs/>
    </w:rPr>
  </w:style>
  <w:style w:type="character" w:styleId="727">
    <w:name w:val="Strong"/>
    <w:basedOn w:val="766"/>
    <w:uiPriority w:val="22"/>
    <w:qFormat/>
    <w:pPr>
      <w:pBdr/>
      <w:spacing/>
      <w:ind/>
    </w:pPr>
    <w:rPr>
      <w:b/>
      <w:bCs/>
    </w:rPr>
  </w:style>
  <w:style w:type="character" w:styleId="728">
    <w:name w:val="Subtle Reference"/>
    <w:basedOn w:val="76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9">
    <w:name w:val="Book Title"/>
    <w:basedOn w:val="76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0">
    <w:name w:val="FollowedHyperlink"/>
    <w:basedOn w:val="76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31">
    <w:name w:val="footnote reference"/>
    <w:basedOn w:val="766"/>
    <w:uiPriority w:val="99"/>
    <w:unhideWhenUsed/>
    <w:pPr>
      <w:pBdr/>
      <w:spacing/>
      <w:ind/>
    </w:pPr>
    <w:rPr>
      <w:vertAlign w:val="superscript"/>
    </w:rPr>
  </w:style>
  <w:style w:type="character" w:styleId="732">
    <w:name w:val="endnote reference"/>
    <w:basedOn w:val="766"/>
    <w:uiPriority w:val="99"/>
    <w:semiHidden/>
    <w:unhideWhenUsed/>
    <w:pPr>
      <w:pBdr/>
      <w:spacing/>
      <w:ind/>
    </w:pPr>
    <w:rPr>
      <w:vertAlign w:val="superscript"/>
    </w:rPr>
  </w:style>
  <w:style w:type="paragraph" w:styleId="733" w:default="1">
    <w:name w:val="Normal"/>
    <w:qFormat/>
    <w:pPr>
      <w:widowControl w:val="true"/>
      <w:numPr>
        <w:ilvl w:val="0"/>
        <w:numId w:val="0"/>
      </w:numPr>
      <w:pBdr/>
      <w:spacing w:after="200" w:afterAutospacing="0" w:before="0" w:beforeAutospacing="0" w:line="276" w:lineRule="auto"/>
      <w:ind/>
      <w:jc w:val="left"/>
    </w:pPr>
    <w:rPr>
      <w:rFonts w:ascii="Arial" w:hAnsi="Arial" w:eastAsia="SimSun" w:cs="Arial"/>
      <w:color w:val="auto"/>
      <w:sz w:val="22"/>
      <w:szCs w:val="22"/>
      <w:lang w:val="ru-RU" w:eastAsia="en-US" w:bidi="ar-SA"/>
    </w:rPr>
  </w:style>
  <w:style w:type="paragraph" w:styleId="734">
    <w:name w:val="Heading 1"/>
    <w:basedOn w:val="733"/>
    <w:next w:val="768"/>
    <w:qFormat/>
    <w:pPr>
      <w:keepNext w:val="true"/>
      <w:keepLines w:val="true"/>
      <w:numPr>
        <w:ilvl w:val="0"/>
        <w:numId w:val="1"/>
      </w:numPr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35">
    <w:name w:val="Heading 2"/>
    <w:basedOn w:val="733"/>
    <w:next w:val="768"/>
    <w:qFormat/>
    <w:pPr>
      <w:keepNext w:val="true"/>
      <w:keepLines w:val="true"/>
      <w:numPr>
        <w:ilvl w:val="1"/>
        <w:numId w:val="1"/>
      </w:numPr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36">
    <w:name w:val="Heading 3"/>
    <w:basedOn w:val="733"/>
    <w:next w:val="768"/>
    <w:qFormat/>
    <w:pPr>
      <w:keepNext w:val="true"/>
      <w:keepLines w:val="true"/>
      <w:numPr>
        <w:ilvl w:val="2"/>
        <w:numId w:val="1"/>
      </w:numPr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37">
    <w:name w:val="Heading 4"/>
    <w:basedOn w:val="733"/>
    <w:next w:val="768"/>
    <w:qFormat/>
    <w:pPr>
      <w:keepNext w:val="true"/>
      <w:keepLines w:val="true"/>
      <w:numPr>
        <w:ilvl w:val="3"/>
        <w:numId w:val="1"/>
      </w:numPr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8">
    <w:name w:val="Heading 5"/>
    <w:basedOn w:val="733"/>
    <w:next w:val="768"/>
    <w:qFormat/>
    <w:pPr>
      <w:keepNext w:val="true"/>
      <w:keepLines w:val="true"/>
      <w:numPr>
        <w:ilvl w:val="4"/>
        <w:numId w:val="1"/>
      </w:numPr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9">
    <w:name w:val="Heading 6"/>
    <w:basedOn w:val="733"/>
    <w:next w:val="768"/>
    <w:qFormat/>
    <w:pPr>
      <w:keepNext w:val="true"/>
      <w:keepLines w:val="true"/>
      <w:numPr>
        <w:ilvl w:val="5"/>
        <w:numId w:val="1"/>
      </w:numPr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0">
    <w:name w:val="Heading 7"/>
    <w:basedOn w:val="733"/>
    <w:next w:val="768"/>
    <w:qFormat/>
    <w:pPr>
      <w:keepNext w:val="true"/>
      <w:keepLines w:val="true"/>
      <w:numPr>
        <w:ilvl w:val="6"/>
        <w:numId w:val="1"/>
      </w:numPr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1">
    <w:name w:val="Heading 8"/>
    <w:basedOn w:val="733"/>
    <w:next w:val="768"/>
    <w:qFormat/>
    <w:pPr>
      <w:keepNext w:val="true"/>
      <w:keepLines w:val="true"/>
      <w:numPr>
        <w:ilvl w:val="7"/>
        <w:numId w:val="1"/>
      </w:numPr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2">
    <w:name w:val="Heading 9"/>
    <w:basedOn w:val="733"/>
    <w:next w:val="768"/>
    <w:qFormat/>
    <w:pPr>
      <w:keepNext w:val="true"/>
      <w:keepLines w:val="true"/>
      <w:numPr>
        <w:ilvl w:val="8"/>
        <w:numId w:val="1"/>
      </w:numPr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3">
    <w:name w:val="Heading 1 Char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44">
    <w:name w:val="Heading 2 Char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745">
    <w:name w:val="Heading 3 Char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46">
    <w:name w:val="Heading 4 Char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47">
    <w:name w:val="Heading 5 Char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48">
    <w:name w:val="Heading 6 Char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49">
    <w:name w:val="Heading 7 Char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0">
    <w:name w:val="Heading 8 Char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51">
    <w:name w:val="Heading 9 Char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52">
    <w:name w:val="Title Char"/>
    <w:qFormat/>
    <w:pPr>
      <w:pBdr/>
      <w:spacing/>
      <w:ind/>
    </w:pPr>
    <w:rPr>
      <w:sz w:val="48"/>
      <w:szCs w:val="48"/>
    </w:rPr>
  </w:style>
  <w:style w:type="character" w:styleId="753">
    <w:name w:val="Subtitle Char"/>
    <w:qFormat/>
    <w:pPr>
      <w:pBdr/>
      <w:spacing/>
      <w:ind/>
    </w:pPr>
    <w:rPr>
      <w:sz w:val="24"/>
      <w:szCs w:val="24"/>
    </w:rPr>
  </w:style>
  <w:style w:type="character" w:styleId="754">
    <w:name w:val="Quote Char"/>
    <w:qFormat/>
    <w:pPr>
      <w:pBdr/>
      <w:spacing/>
      <w:ind/>
    </w:pPr>
    <w:rPr>
      <w:i/>
    </w:rPr>
  </w:style>
  <w:style w:type="character" w:styleId="755">
    <w:name w:val="Intense Quote Char"/>
    <w:qFormat/>
    <w:pPr>
      <w:pBdr/>
      <w:spacing/>
      <w:ind/>
    </w:pPr>
    <w:rPr>
      <w:i/>
    </w:rPr>
  </w:style>
  <w:style w:type="character" w:styleId="756">
    <w:name w:val="Header Char"/>
    <w:qFormat/>
    <w:pPr>
      <w:pBdr/>
      <w:spacing/>
      <w:ind/>
    </w:pPr>
  </w:style>
  <w:style w:type="character" w:styleId="757">
    <w:name w:val="Footer Char"/>
    <w:qFormat/>
    <w:pPr>
      <w:pBdr/>
      <w:spacing/>
      <w:ind/>
    </w:pPr>
  </w:style>
  <w:style w:type="character" w:styleId="758">
    <w:name w:val="Caption Char"/>
    <w:qFormat/>
    <w:pPr>
      <w:pBdr/>
      <w:spacing/>
      <w:ind/>
    </w:pPr>
  </w:style>
  <w:style w:type="character" w:styleId="759">
    <w:name w:val="Hyperlink"/>
    <w:pPr>
      <w:pBdr/>
      <w:spacing/>
      <w:ind/>
    </w:pPr>
    <w:rPr>
      <w:color w:val="0000ff"/>
      <w:u w:val="single"/>
    </w:rPr>
  </w:style>
  <w:style w:type="character" w:styleId="760">
    <w:name w:val="Footnote Text Char"/>
    <w:qFormat/>
    <w:pPr>
      <w:pBdr/>
      <w:spacing/>
      <w:ind/>
    </w:pPr>
    <w:rPr>
      <w:sz w:val="18"/>
    </w:rPr>
  </w:style>
  <w:style w:type="character" w:styleId="761">
    <w:name w:val="Footnote Characters"/>
    <w:qFormat/>
    <w:pPr>
      <w:pBdr/>
      <w:spacing/>
      <w:ind/>
    </w:pPr>
    <w:rPr>
      <w:vertAlign w:val="superscript"/>
    </w:rPr>
  </w:style>
  <w:style w:type="character" w:styleId="762">
    <w:name w:val="Footnote Anchor"/>
    <w:pPr>
      <w:pBdr/>
      <w:spacing/>
      <w:ind/>
    </w:pPr>
    <w:rPr>
      <w:vertAlign w:val="superscript"/>
    </w:rPr>
  </w:style>
  <w:style w:type="character" w:styleId="763">
    <w:name w:val="Endnote Text Char"/>
    <w:qFormat/>
    <w:pPr>
      <w:pBdr/>
      <w:spacing/>
      <w:ind/>
    </w:pPr>
    <w:rPr>
      <w:sz w:val="20"/>
    </w:rPr>
  </w:style>
  <w:style w:type="character" w:styleId="764">
    <w:name w:val="Endnote Characters"/>
    <w:qFormat/>
    <w:pPr>
      <w:pBdr/>
      <w:spacing/>
      <w:ind/>
    </w:pPr>
    <w:rPr>
      <w:vertAlign w:val="superscript"/>
    </w:rPr>
  </w:style>
  <w:style w:type="character" w:styleId="765">
    <w:name w:val="Endnote Anchor"/>
    <w:pPr>
      <w:pBdr/>
      <w:spacing/>
      <w:ind/>
    </w:pPr>
    <w:rPr>
      <w:vertAlign w:val="superscript"/>
    </w:rPr>
  </w:style>
  <w:style w:type="character" w:styleId="766" w:default="1">
    <w:name w:val="Default Paragraph Font"/>
    <w:qFormat/>
    <w:pPr>
      <w:pBdr/>
      <w:spacing/>
      <w:ind/>
    </w:pPr>
  </w:style>
  <w:style w:type="paragraph" w:styleId="767">
    <w:name w:val="Heading"/>
    <w:basedOn w:val="733"/>
    <w:next w:val="768"/>
    <w:qFormat/>
    <w:pPr>
      <w:keepNext w:val="true"/>
      <w:pBdr/>
      <w:spacing w:after="120" w:before="240"/>
      <w:ind/>
    </w:pPr>
    <w:rPr>
      <w:rFonts w:ascii="Arial" w:hAnsi="Arial" w:eastAsia="Microsoft YaHei" w:cs="Arial"/>
      <w:sz w:val="28"/>
      <w:szCs w:val="28"/>
    </w:rPr>
  </w:style>
  <w:style w:type="paragraph" w:styleId="768">
    <w:name w:val="Body Text"/>
    <w:basedOn w:val="733"/>
    <w:pPr>
      <w:pBdr/>
      <w:spacing w:after="120" w:before="0"/>
      <w:ind/>
    </w:pPr>
  </w:style>
  <w:style w:type="paragraph" w:styleId="769">
    <w:name w:val="List"/>
    <w:basedOn w:val="768"/>
    <w:pPr>
      <w:pBdr/>
      <w:spacing/>
      <w:ind/>
    </w:pPr>
    <w:rPr>
      <w:rFonts w:cs="Arial"/>
    </w:rPr>
  </w:style>
  <w:style w:type="paragraph" w:styleId="770">
    <w:name w:val="Caption"/>
    <w:basedOn w:val="733"/>
    <w:qFormat/>
    <w:pPr>
      <w:numPr>
        <w:ilvl w:val="0"/>
        <w:numId w:val="0"/>
      </w:numPr>
      <w:suppressLineNumbers w:val="true"/>
      <w:pBdr/>
      <w:spacing w:after="120" w:before="120" w:line="276" w:lineRule="auto"/>
      <w:ind/>
    </w:pPr>
    <w:rPr>
      <w:rFonts w:cs="Arial"/>
      <w:b/>
      <w:bCs/>
      <w:i/>
      <w:iCs/>
      <w:color w:val="4f81bd"/>
      <w:sz w:val="18"/>
      <w:szCs w:val="18"/>
    </w:rPr>
  </w:style>
  <w:style w:type="paragraph" w:styleId="771">
    <w:name w:val="Index"/>
    <w:basedOn w:val="733"/>
    <w:qFormat/>
    <w:pPr>
      <w:suppressLineNumbers w:val="true"/>
      <w:pBdr/>
      <w:spacing/>
      <w:ind/>
    </w:pPr>
    <w:rPr>
      <w:rFonts w:cs="Arial"/>
    </w:rPr>
  </w:style>
  <w:style w:type="paragraph" w:styleId="772">
    <w:name w:val="Index Heading"/>
    <w:basedOn w:val="767"/>
    <w:pPr>
      <w:suppressLineNumbers w:val="true"/>
      <w:pBdr/>
      <w:spacing/>
      <w:ind w:firstLine="0" w:left="0"/>
    </w:pPr>
    <w:rPr>
      <w:b/>
      <w:bCs/>
      <w:sz w:val="32"/>
      <w:szCs w:val="32"/>
    </w:rPr>
  </w:style>
  <w:style w:type="paragraph" w:styleId="773">
    <w:name w:val="TOC Heading"/>
    <w:uiPriority w:val="39"/>
    <w:unhideWhenUsed/>
    <w:pPr>
      <w:widowControl w:val="true"/>
      <w:pBdr/>
      <w:spacing w:after="0" w:afterAutospacing="0" w:before="0" w:beforeAutospacing="0" w:line="276" w:lineRule="auto"/>
      <w:ind/>
      <w:jc w:val="left"/>
    </w:pPr>
    <w:rPr>
      <w:rFonts w:ascii="Arial" w:hAnsi="Arial" w:eastAsia="SimSun" w:cs="Arial"/>
      <w:color w:val="auto"/>
      <w:sz w:val="22"/>
      <w:szCs w:val="22"/>
      <w:lang w:val="ru-RU" w:eastAsia="en-US" w:bidi="ar-SA"/>
    </w:rPr>
  </w:style>
  <w:style w:type="paragraph" w:styleId="774">
    <w:name w:val="Title"/>
    <w:basedOn w:val="733"/>
    <w:next w:val="775"/>
    <w:qFormat/>
    <w:pPr>
      <w:numPr>
        <w:ilvl w:val="0"/>
        <w:numId w:val="0"/>
      </w:numPr>
      <w:pBdr/>
      <w:spacing w:after="200" w:before="300"/>
      <w:ind/>
      <w:jc w:val="left"/>
    </w:pPr>
    <w:rPr>
      <w:b/>
      <w:bCs/>
      <w:sz w:val="48"/>
      <w:szCs w:val="48"/>
    </w:rPr>
  </w:style>
  <w:style w:type="paragraph" w:styleId="775">
    <w:name w:val="Subtitle"/>
    <w:basedOn w:val="733"/>
    <w:next w:val="768"/>
    <w:qFormat/>
    <w:pPr>
      <w:numPr>
        <w:ilvl w:val="0"/>
        <w:numId w:val="0"/>
      </w:numPr>
      <w:pBdr/>
      <w:spacing w:after="200" w:before="200"/>
      <w:ind/>
      <w:jc w:val="left"/>
    </w:pPr>
    <w:rPr>
      <w:i/>
      <w:iCs/>
      <w:sz w:val="24"/>
      <w:szCs w:val="24"/>
    </w:rPr>
  </w:style>
  <w:style w:type="paragraph" w:styleId="776">
    <w:name w:val="Quote"/>
    <w:basedOn w:val="733"/>
    <w:qFormat/>
    <w:pPr>
      <w:numPr>
        <w:ilvl w:val="0"/>
        <w:numId w:val="0"/>
      </w:numPr>
      <w:pBdr/>
      <w:spacing/>
      <w:ind w:right="720" w:firstLine="0" w:left="720"/>
    </w:pPr>
    <w:rPr>
      <w:i/>
    </w:rPr>
  </w:style>
  <w:style w:type="paragraph" w:styleId="777">
    <w:name w:val="Intense Quote"/>
    <w:basedOn w:val="733"/>
    <w:qFormat/>
    <w:pPr>
      <w:numPr>
        <w:ilvl w:val="0"/>
        <w:numId w:val="0"/>
      </w:num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firstLine="0" w:left="720"/>
    </w:pPr>
    <w:rPr>
      <w:i/>
    </w:rPr>
  </w:style>
  <w:style w:type="paragraph" w:styleId="778">
    <w:name w:val="Header and Footer"/>
    <w:basedOn w:val="733"/>
    <w:qFormat/>
    <w:pPr>
      <w:suppressLineNumbers w:val="true"/>
      <w:pBdr/>
      <w:tabs>
        <w:tab w:val="clear" w:leader="none" w:pos="708"/>
        <w:tab w:val="center" w:leader="none" w:pos="4819"/>
        <w:tab w:val="right" w:leader="none" w:pos="9638"/>
      </w:tabs>
      <w:spacing/>
      <w:ind/>
    </w:pPr>
  </w:style>
  <w:style w:type="paragraph" w:styleId="779">
    <w:name w:val="Header"/>
    <w:basedOn w:val="733"/>
    <w:pPr>
      <w:numPr>
        <w:ilvl w:val="0"/>
        <w:numId w:val="0"/>
      </w:numPr>
      <w:suppressLineNumbers w:val="true"/>
      <w:pBdr/>
      <w:tabs>
        <w:tab w:val="clear" w:leader="none" w:pos="708"/>
        <w:tab w:val="center" w:leader="none" w:pos="7143"/>
        <w:tab w:val="right" w:leader="none" w:pos="14287"/>
      </w:tabs>
      <w:spacing w:after="0" w:before="0" w:line="240" w:lineRule="auto"/>
      <w:ind/>
    </w:pPr>
  </w:style>
  <w:style w:type="paragraph" w:styleId="780">
    <w:name w:val="Footer"/>
    <w:basedOn w:val="733"/>
    <w:pPr>
      <w:numPr>
        <w:ilvl w:val="0"/>
        <w:numId w:val="0"/>
      </w:numPr>
      <w:suppressLineNumbers w:val="true"/>
      <w:pBdr/>
      <w:tabs>
        <w:tab w:val="clear" w:leader="none" w:pos="708"/>
        <w:tab w:val="center" w:leader="none" w:pos="7143"/>
        <w:tab w:val="right" w:leader="none" w:pos="14287"/>
      </w:tabs>
      <w:spacing w:after="0" w:before="0" w:line="240" w:lineRule="auto"/>
      <w:ind/>
    </w:pPr>
  </w:style>
  <w:style w:type="paragraph" w:styleId="781">
    <w:name w:val="footnote text"/>
    <w:basedOn w:val="733"/>
    <w:qFormat/>
    <w:pPr>
      <w:numPr>
        <w:ilvl w:val="0"/>
        <w:numId w:val="0"/>
      </w:numPr>
      <w:pBdr/>
      <w:spacing w:after="40" w:before="0" w:line="240" w:lineRule="auto"/>
      <w:ind/>
    </w:pPr>
    <w:rPr>
      <w:sz w:val="18"/>
    </w:rPr>
  </w:style>
  <w:style w:type="paragraph" w:styleId="782">
    <w:name w:val="endnote text"/>
    <w:basedOn w:val="733"/>
    <w:qFormat/>
    <w:pPr>
      <w:numPr>
        <w:ilvl w:val="0"/>
        <w:numId w:val="0"/>
      </w:numPr>
      <w:pBdr/>
      <w:spacing w:after="0" w:before="0" w:line="240" w:lineRule="auto"/>
      <w:ind/>
    </w:pPr>
    <w:rPr>
      <w:sz w:val="20"/>
    </w:rPr>
  </w:style>
  <w:style w:type="paragraph" w:styleId="783">
    <w:name w:val="toc 1"/>
    <w:basedOn w:val="733"/>
    <w:pPr>
      <w:numPr>
        <w:ilvl w:val="0"/>
        <w:numId w:val="0"/>
      </w:numPr>
      <w:pBdr/>
      <w:tabs>
        <w:tab w:val="clear" w:leader="none" w:pos="708"/>
        <w:tab w:val="right" w:leader="dot" w:pos="9638"/>
      </w:tabs>
      <w:spacing w:after="57" w:before="0"/>
      <w:ind w:right="0" w:firstLine="0" w:left="0"/>
    </w:pPr>
  </w:style>
  <w:style w:type="paragraph" w:styleId="784">
    <w:name w:val="toc 2"/>
    <w:basedOn w:val="733"/>
    <w:pPr>
      <w:numPr>
        <w:ilvl w:val="0"/>
        <w:numId w:val="0"/>
      </w:numPr>
      <w:pBdr/>
      <w:tabs>
        <w:tab w:val="clear" w:leader="none" w:pos="708"/>
        <w:tab w:val="right" w:leader="dot" w:pos="9355"/>
      </w:tabs>
      <w:spacing w:after="57" w:before="0"/>
      <w:ind w:right="0" w:firstLine="0" w:left="283"/>
    </w:pPr>
  </w:style>
  <w:style w:type="paragraph" w:styleId="785">
    <w:name w:val="toc 3"/>
    <w:basedOn w:val="733"/>
    <w:pPr>
      <w:numPr>
        <w:ilvl w:val="0"/>
        <w:numId w:val="0"/>
      </w:numPr>
      <w:pBdr/>
      <w:tabs>
        <w:tab w:val="clear" w:leader="none" w:pos="708"/>
        <w:tab w:val="right" w:leader="dot" w:pos="9072"/>
      </w:tabs>
      <w:spacing w:after="57" w:before="0"/>
      <w:ind w:right="0" w:firstLine="0" w:left="567"/>
    </w:pPr>
  </w:style>
  <w:style w:type="paragraph" w:styleId="786">
    <w:name w:val="toc 4"/>
    <w:basedOn w:val="733"/>
    <w:pPr>
      <w:numPr>
        <w:ilvl w:val="0"/>
        <w:numId w:val="0"/>
      </w:numPr>
      <w:pBdr/>
      <w:tabs>
        <w:tab w:val="clear" w:leader="none" w:pos="708"/>
        <w:tab w:val="right" w:leader="dot" w:pos="8789"/>
      </w:tabs>
      <w:spacing w:after="57" w:before="0"/>
      <w:ind w:right="0" w:firstLine="0" w:left="850"/>
    </w:pPr>
  </w:style>
  <w:style w:type="paragraph" w:styleId="787">
    <w:name w:val="toc 5"/>
    <w:basedOn w:val="733"/>
    <w:pPr>
      <w:numPr>
        <w:ilvl w:val="0"/>
        <w:numId w:val="0"/>
      </w:numPr>
      <w:pBdr/>
      <w:tabs>
        <w:tab w:val="clear" w:leader="none" w:pos="708"/>
        <w:tab w:val="right" w:leader="dot" w:pos="8506"/>
      </w:tabs>
      <w:spacing w:after="57" w:before="0"/>
      <w:ind w:right="0" w:firstLine="0" w:left="1134"/>
    </w:pPr>
  </w:style>
  <w:style w:type="paragraph" w:styleId="788">
    <w:name w:val="toc 6"/>
    <w:basedOn w:val="733"/>
    <w:pPr>
      <w:numPr>
        <w:ilvl w:val="0"/>
        <w:numId w:val="0"/>
      </w:numPr>
      <w:pBdr/>
      <w:tabs>
        <w:tab w:val="clear" w:leader="none" w:pos="708"/>
        <w:tab w:val="right" w:leader="dot" w:pos="8223"/>
      </w:tabs>
      <w:spacing w:after="57" w:before="0"/>
      <w:ind w:right="0" w:firstLine="0" w:left="1417"/>
    </w:pPr>
  </w:style>
  <w:style w:type="paragraph" w:styleId="789">
    <w:name w:val="toc 7"/>
    <w:basedOn w:val="733"/>
    <w:pPr>
      <w:numPr>
        <w:ilvl w:val="0"/>
        <w:numId w:val="0"/>
      </w:numPr>
      <w:pBdr/>
      <w:tabs>
        <w:tab w:val="clear" w:leader="none" w:pos="708"/>
        <w:tab w:val="right" w:leader="dot" w:pos="7940"/>
      </w:tabs>
      <w:spacing w:after="57" w:before="0"/>
      <w:ind w:right="0" w:firstLine="0" w:left="1701"/>
    </w:pPr>
  </w:style>
  <w:style w:type="paragraph" w:styleId="790">
    <w:name w:val="toc 8"/>
    <w:basedOn w:val="733"/>
    <w:pPr>
      <w:numPr>
        <w:ilvl w:val="0"/>
        <w:numId w:val="0"/>
      </w:numPr>
      <w:pBdr/>
      <w:tabs>
        <w:tab w:val="clear" w:leader="none" w:pos="708"/>
        <w:tab w:val="right" w:leader="dot" w:pos="7657"/>
      </w:tabs>
      <w:spacing w:after="57" w:before="0"/>
      <w:ind w:right="0" w:firstLine="0" w:left="1984"/>
    </w:pPr>
  </w:style>
  <w:style w:type="paragraph" w:styleId="791">
    <w:name w:val="toc 9"/>
    <w:basedOn w:val="733"/>
    <w:pPr>
      <w:numPr>
        <w:ilvl w:val="0"/>
        <w:numId w:val="0"/>
      </w:numPr>
      <w:pBdr/>
      <w:tabs>
        <w:tab w:val="clear" w:leader="none" w:pos="708"/>
        <w:tab w:val="right" w:leader="dot" w:pos="7374"/>
      </w:tabs>
      <w:spacing w:after="57" w:before="0"/>
      <w:ind w:right="0" w:firstLine="0" w:left="2268"/>
    </w:pPr>
  </w:style>
  <w:style w:type="paragraph" w:styleId="792">
    <w:name w:val="TOA Heading"/>
    <w:basedOn w:val="767"/>
    <w:qFormat/>
    <w:pPr>
      <w:widowControl w:val="true"/>
      <w:numPr>
        <w:ilvl w:val="0"/>
        <w:numId w:val="0"/>
      </w:numPr>
      <w:suppressLineNumbers w:val="true"/>
      <w:pBdr/>
      <w:spacing/>
      <w:ind/>
    </w:pPr>
    <w:rPr>
      <w:b/>
      <w:bCs/>
      <w:color w:val="auto"/>
      <w:sz w:val="32"/>
      <w:szCs w:val="32"/>
    </w:rPr>
  </w:style>
  <w:style w:type="paragraph" w:styleId="793">
    <w:name w:val="table of figures"/>
    <w:basedOn w:val="733"/>
    <w:qFormat/>
    <w:pPr>
      <w:numPr>
        <w:ilvl w:val="0"/>
        <w:numId w:val="0"/>
      </w:numPr>
      <w:pBdr/>
      <w:spacing w:after="0" w:before="0"/>
      <w:ind/>
    </w:pPr>
  </w:style>
  <w:style w:type="paragraph" w:styleId="794">
    <w:name w:val="No Spacing"/>
    <w:basedOn w:val="733"/>
    <w:qFormat/>
    <w:pPr>
      <w:numPr>
        <w:ilvl w:val="0"/>
        <w:numId w:val="0"/>
      </w:numPr>
      <w:pBdr/>
      <w:spacing w:after="0" w:before="0" w:line="240" w:lineRule="auto"/>
      <w:ind/>
    </w:pPr>
  </w:style>
  <w:style w:type="paragraph" w:styleId="795">
    <w:name w:val="List Paragraph"/>
    <w:basedOn w:val="733"/>
    <w:qFormat/>
    <w:pPr>
      <w:numPr>
        <w:ilvl w:val="0"/>
        <w:numId w:val="0"/>
      </w:numPr>
      <w:pBdr/>
      <w:spacing/>
      <w:ind w:right="0" w:firstLine="0" w:left="720"/>
    </w:pPr>
  </w:style>
  <w:style w:type="paragraph" w:styleId="796">
    <w:name w:val="Table Contents"/>
    <w:basedOn w:val="733"/>
    <w:qFormat/>
    <w:pPr>
      <w:widowControl w:val="false"/>
      <w:suppressLineNumbers w:val="true"/>
      <w:pBdr/>
      <w:spacing/>
      <w:ind/>
    </w:pPr>
  </w:style>
  <w:style w:type="numbering" w:styleId="797" w:default="1">
    <w:name w:val="No List"/>
    <w:uiPriority w:val="99"/>
    <w:semiHidden/>
    <w:unhideWhenUsed/>
    <w:qFormat/>
    <w:pPr>
      <w:pBdr/>
      <w:spacing/>
      <w:ind/>
    </w:pPr>
  </w:style>
  <w:style w:type="table" w:styleId="798">
    <w:name w:val="Table Grid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Table Grid Light"/>
    <w:uiPriority w:val="59"/>
    <w:pPr>
      <w:pBdr/>
      <w:spacing w:after="0" w:line="240" w:lineRule="auto"/>
      <w:ind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1"/>
    <w:uiPriority w:val="59"/>
    <w:pPr>
      <w:pBdr/>
      <w:spacing w:after="0" w:line="240" w:lineRule="auto"/>
      <w:ind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2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ce6f1" w:themeFill="accent1" w:themeFillTint="32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rPr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2Horz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2Horz">
      <w:rPr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rPr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2Horz">
      <w:rPr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2Horz">
      <w:rPr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rPr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3e0ee" w:themeFill="accent1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ce4d1" w:themeFill="accent6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3e0ee" w:themeFill="accent1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ce4d1" w:themeFill="accent6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e0ee" w:themeFill="accent1" w:themeFillTint="40"/>
        <w:tcBorders/>
      </w:tcPr>
    </w:tblStylePr>
    <w:tblStylePr w:type="band2Horz">
      <w:rPr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rPr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rPr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ce4d1" w:themeFill="accent6" w:themeFillTint="40"/>
        <w:tcBorders/>
      </w:tcPr>
    </w:tblStylePr>
    <w:tblStylePr w:type="band2Horz">
      <w:rPr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1" w:sz="4" w:space="0"/>
      </w:tblBorders>
    </w:tblPr>
    <w:tcPr>
      <w:tcBorders/>
    </w:tcPr>
    <w:tblStylePr w:type="band1Horz">
      <w:rPr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e0ee" w:themeFill="accent1" w:themeFillTint="40"/>
        <w:tcBorders/>
      </w:tcPr>
    </w:tblStylePr>
    <w:tblStylePr w:type="band2Horz">
      <w:rPr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rPr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rPr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rPr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rPr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ce4d1" w:themeFill="accent6" w:themeFillTint="40"/>
        <w:tcBorders/>
      </w:tcPr>
    </w:tblStylePr>
    <w:tblStylePr w:type="band2Horz">
      <w:rPr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dc2" w:themeFill="accent1" w:themeFillTint="EA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dc2" w:themeFill="accent1" w:themeFillTint="EA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dc2" w:themeFill="accent1" w:themeFillTint="EA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bba59" w:themeFill="accent3" w:themeFillTint="FE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bba59" w:themeFill="accent3" w:themeFillTint="FE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bba59" w:themeFill="accent3" w:themeFillTint="FE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dc2" w:themeFill="accent1" w:themeFillTint="EA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dc2" w:themeFill="accent1" w:themeFillTint="EA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dc2" w:themeFill="accent1" w:themeFillTint="EA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dcdb" w:themeFill="accent2" w:themeFillTint="32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af0dd" w:themeFill="accent3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bba59" w:themeFill="accent3" w:themeFillTint="FE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bba59" w:themeFill="accent3" w:themeFillTint="FE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bba59" w:themeFill="accent3" w:themeFillTint="FE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hyperlink" Target="https://www.tipograf.info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ONLYOFFICE/8.3.3.21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en-US</dc:language>
  <cp:revision>12</cp:revision>
  <dcterms:modified xsi:type="dcterms:W3CDTF">2025-06-25T11:38:17Z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